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Student Information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chitects Daughter" w:cs="Architects Daughter" w:eastAsia="Architects Daughter" w:hAnsi="Architects Daughter"/>
          <w:sz w:val="24"/>
          <w:szCs w:val="24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4"/>
          <w:szCs w:val="24"/>
          <w:rtl w:val="0"/>
        </w:rPr>
        <w:t xml:space="preserve">Please complete this form and return it on the first day of school. If any of this information should change throughout the year, please update me immediately. Thank you!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Child’s Name:  ______________________________________________________________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Parent’s  Name:  ______________________           Parent’s Name: ____________________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Parent’s Cell #: _______________________            Parent’s Cell #: ____________________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Parent’s  Email: ______________________             Parent’s Email: ____________________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lives with you? (   ) yes   (   ) no                    Student lives with you? (   ) yes   (   ) no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Which number is the preferred first contact? _____________________________________</w:t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list people OTHER than yourself who may pick up your child from school AND are listed as emergency contacts on teacherease. Please make sure this information is up-to-date on teacherease!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  ______________________                        Name: ______________________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Relationship to student:   ________                        Relationship to student:   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#: ____________________                         Phone #: ____________________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your student normally be going home?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Car Rider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Bus Rider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Bus Rider to Daytime Discoveries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Kid’s Club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/>
            </w:pPr>
            <w:r w:rsidDel="00000000" w:rsidR="00000000" w:rsidRPr="00000000">
              <w:rPr>
                <w:rtl w:val="0"/>
              </w:rPr>
              <w:t xml:space="preserve">Walker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Is there any other important information I should know about your child? If so, please let me know on the back on this form.  Thank you!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tects Daugh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